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8F" w:rsidRDefault="003C148F" w:rsidP="003C148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4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«СОШ </w:t>
      </w:r>
      <w:proofErr w:type="gramStart"/>
      <w:r w:rsidR="00AF48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AF480A">
        <w:rPr>
          <w:rFonts w:ascii="Times New Roman" w:eastAsia="Times New Roman" w:hAnsi="Times New Roman" w:cs="Times New Roman"/>
          <w:color w:val="000000"/>
          <w:sz w:val="28"/>
          <w:szCs w:val="28"/>
        </w:rPr>
        <w:t>. Тальменка»</w:t>
      </w:r>
    </w:p>
    <w:p w:rsidR="00AF480A" w:rsidRPr="003C148F" w:rsidRDefault="00AF480A" w:rsidP="003C148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Туристское объединение «МЧС - Тальменка»</w:t>
      </w:r>
    </w:p>
    <w:p w:rsidR="003C148F" w:rsidRPr="00AF480A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32"/>
        </w:rPr>
        <w:t>ОТЧЕТ</w:t>
      </w:r>
      <w:r w:rsidRPr="003C148F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  <w:t> </w:t>
      </w:r>
      <w:r w:rsidRPr="003C148F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AF4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водном, туристском путешествии первой категории сложности по р. </w:t>
      </w:r>
      <w:proofErr w:type="spellStart"/>
      <w:r w:rsidRPr="00AF480A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Бердь</w:t>
      </w:r>
      <w:proofErr w:type="spellEnd"/>
      <w:r w:rsidRPr="00AF480A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совершенно</w:t>
      </w:r>
      <w:r w:rsidR="00B051EB" w:rsidRPr="00AF480A">
        <w:rPr>
          <w:rFonts w:ascii="Times New Roman" w:eastAsia="Times New Roman" w:hAnsi="Times New Roman" w:cs="Times New Roman"/>
          <w:color w:val="000000"/>
          <w:sz w:val="24"/>
          <w:szCs w:val="24"/>
        </w:rPr>
        <w:t>м с 30 апреля по 04 мая 2016</w:t>
      </w:r>
      <w:r w:rsidRPr="00AF4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3C148F" w:rsidRPr="003C148F" w:rsidRDefault="003C148F" w:rsidP="003C148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Руководитель похода: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B051EB">
        <w:rPr>
          <w:rFonts w:ascii="Times New Roman" w:eastAsia="Times New Roman" w:hAnsi="Times New Roman" w:cs="Times New Roman"/>
          <w:color w:val="000000"/>
          <w:sz w:val="20"/>
          <w:szCs w:val="20"/>
        </w:rPr>
        <w:t>Глибин</w:t>
      </w:r>
      <w:proofErr w:type="spellEnd"/>
      <w:r w:rsidR="00B051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С.А.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Адрес руководителя: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Искитимский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Start"/>
      <w:r w:rsidR="00B051E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="00B051EB">
        <w:rPr>
          <w:rFonts w:ascii="Times New Roman" w:eastAsia="Times New Roman" w:hAnsi="Times New Roman" w:cs="Times New Roman"/>
          <w:color w:val="000000"/>
          <w:sz w:val="20"/>
          <w:szCs w:val="20"/>
        </w:rPr>
        <w:t>. Тальменка, ул. Кооперативная 2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№ маршрутной книжки: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:rsidR="003C148F" w:rsidRPr="003C148F" w:rsidRDefault="003C148F" w:rsidP="003C1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Областная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маршрутно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–квалификационная комиссия рассмотрела отчет и считает, что путешествие может быть зачтено участникам и руководителю первой категорией сложности.</w:t>
      </w:r>
    </w:p>
    <w:p w:rsidR="003C148F" w:rsidRPr="003C148F" w:rsidRDefault="003C148F" w:rsidP="003C148F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Оглавление:</w:t>
      </w:r>
    </w:p>
    <w:p w:rsidR="003C148F" w:rsidRPr="00C56394" w:rsidRDefault="003C148F" w:rsidP="003C148F">
      <w:pPr>
        <w:spacing w:after="0" w:line="360" w:lineRule="atLeast"/>
        <w:ind w:left="2880"/>
        <w:rPr>
          <w:rFonts w:ascii="Times New Roman" w:eastAsia="Times New Roman" w:hAnsi="Times New Roman" w:cs="Times New Roman"/>
          <w:sz w:val="27"/>
          <w:szCs w:val="27"/>
        </w:rPr>
      </w:pPr>
      <w:r w:rsidRPr="00C56394">
        <w:rPr>
          <w:rFonts w:ascii="Times New Roman" w:eastAsia="Times New Roman" w:hAnsi="Times New Roman" w:cs="Times New Roman"/>
          <w:spacing w:val="20"/>
          <w:sz w:val="27"/>
          <w:szCs w:val="27"/>
        </w:rPr>
        <w:t>1.</w:t>
      </w:r>
      <w:r w:rsidRPr="00C56394">
        <w:rPr>
          <w:rFonts w:ascii="Times New Roman" w:eastAsia="Times New Roman" w:hAnsi="Times New Roman" w:cs="Times New Roman"/>
          <w:spacing w:val="20"/>
          <w:sz w:val="27"/>
        </w:rPr>
        <w:t> </w:t>
      </w:r>
      <w:hyperlink r:id="rId5" w:anchor="1" w:history="1"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Справочные сведения о походе</w:t>
        </w:r>
      </w:hyperlink>
      <w:r w:rsidRPr="00C56394">
        <w:rPr>
          <w:rFonts w:ascii="Times New Roman" w:eastAsia="Times New Roman" w:hAnsi="Times New Roman" w:cs="Times New Roman"/>
          <w:spacing w:val="20"/>
          <w:sz w:val="27"/>
          <w:szCs w:val="27"/>
        </w:rPr>
        <w:t> </w:t>
      </w:r>
    </w:p>
    <w:p w:rsidR="003C148F" w:rsidRPr="00C56394" w:rsidRDefault="003C148F" w:rsidP="003C148F">
      <w:pPr>
        <w:spacing w:after="0" w:line="360" w:lineRule="atLeast"/>
        <w:ind w:left="2880"/>
        <w:rPr>
          <w:rFonts w:ascii="Times New Roman" w:eastAsia="Times New Roman" w:hAnsi="Times New Roman" w:cs="Times New Roman"/>
          <w:sz w:val="27"/>
          <w:szCs w:val="27"/>
        </w:rPr>
      </w:pPr>
      <w:r w:rsidRPr="00C56394">
        <w:rPr>
          <w:rFonts w:ascii="Times New Roman" w:eastAsia="Times New Roman" w:hAnsi="Times New Roman" w:cs="Times New Roman"/>
          <w:spacing w:val="20"/>
          <w:sz w:val="27"/>
          <w:szCs w:val="27"/>
        </w:rPr>
        <w:t>2.</w:t>
      </w:r>
      <w:r w:rsidRPr="00C56394">
        <w:rPr>
          <w:rFonts w:ascii="Times New Roman" w:eastAsia="Times New Roman" w:hAnsi="Times New Roman" w:cs="Times New Roman"/>
          <w:spacing w:val="20"/>
          <w:sz w:val="27"/>
        </w:rPr>
        <w:t> </w:t>
      </w:r>
      <w:hyperlink r:id="rId6" w:anchor="2" w:history="1"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График движения</w:t>
        </w:r>
      </w:hyperlink>
    </w:p>
    <w:p w:rsidR="003C148F" w:rsidRPr="00C56394" w:rsidRDefault="003C148F" w:rsidP="003C148F">
      <w:pPr>
        <w:spacing w:after="0" w:line="360" w:lineRule="atLeast"/>
        <w:ind w:left="2880"/>
        <w:rPr>
          <w:rFonts w:ascii="Times New Roman" w:eastAsia="Times New Roman" w:hAnsi="Times New Roman" w:cs="Times New Roman"/>
          <w:sz w:val="27"/>
          <w:szCs w:val="27"/>
        </w:rPr>
      </w:pPr>
      <w:r w:rsidRPr="00C56394">
        <w:rPr>
          <w:rFonts w:ascii="Times New Roman" w:eastAsia="Times New Roman" w:hAnsi="Times New Roman" w:cs="Times New Roman"/>
          <w:spacing w:val="20"/>
          <w:sz w:val="27"/>
          <w:szCs w:val="27"/>
        </w:rPr>
        <w:t>3.</w:t>
      </w:r>
      <w:hyperlink r:id="rId7" w:anchor="3" w:history="1"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 Подъезды и отъезды.</w:t>
        </w:r>
      </w:hyperlink>
    </w:p>
    <w:p w:rsidR="003C148F" w:rsidRPr="00C56394" w:rsidRDefault="003C148F" w:rsidP="003C148F">
      <w:pPr>
        <w:spacing w:after="0" w:line="360" w:lineRule="atLeast"/>
        <w:ind w:left="2880"/>
        <w:rPr>
          <w:rFonts w:ascii="Times New Roman" w:eastAsia="Times New Roman" w:hAnsi="Times New Roman" w:cs="Times New Roman"/>
          <w:sz w:val="27"/>
          <w:szCs w:val="27"/>
        </w:rPr>
      </w:pPr>
      <w:r w:rsidRPr="00C56394">
        <w:rPr>
          <w:rFonts w:ascii="Times New Roman" w:eastAsia="Times New Roman" w:hAnsi="Times New Roman" w:cs="Times New Roman"/>
          <w:spacing w:val="20"/>
          <w:sz w:val="27"/>
          <w:szCs w:val="27"/>
        </w:rPr>
        <w:t>4.</w:t>
      </w:r>
      <w:r w:rsidRPr="00C56394">
        <w:rPr>
          <w:rFonts w:ascii="Times New Roman" w:eastAsia="Times New Roman" w:hAnsi="Times New Roman" w:cs="Times New Roman"/>
          <w:spacing w:val="20"/>
          <w:sz w:val="27"/>
        </w:rPr>
        <w:t> </w:t>
      </w:r>
      <w:hyperlink r:id="rId8" w:anchor="4" w:history="1"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Краткая физико-географическая характеристика района путешествия.</w:t>
        </w:r>
      </w:hyperlink>
    </w:p>
    <w:p w:rsidR="003C148F" w:rsidRPr="00C56394" w:rsidRDefault="003C148F" w:rsidP="003C148F">
      <w:pPr>
        <w:spacing w:after="0" w:line="360" w:lineRule="atLeast"/>
        <w:ind w:left="2880"/>
        <w:rPr>
          <w:rFonts w:ascii="Times New Roman" w:eastAsia="Times New Roman" w:hAnsi="Times New Roman" w:cs="Times New Roman"/>
          <w:sz w:val="27"/>
          <w:szCs w:val="27"/>
        </w:rPr>
      </w:pPr>
      <w:r w:rsidRPr="00C56394">
        <w:rPr>
          <w:rFonts w:ascii="Times New Roman" w:eastAsia="Times New Roman" w:hAnsi="Times New Roman" w:cs="Times New Roman"/>
          <w:spacing w:val="20"/>
          <w:sz w:val="27"/>
          <w:szCs w:val="27"/>
        </w:rPr>
        <w:t>5.</w:t>
      </w:r>
      <w:r w:rsidRPr="00C56394">
        <w:rPr>
          <w:rFonts w:ascii="Times New Roman" w:eastAsia="Times New Roman" w:hAnsi="Times New Roman" w:cs="Times New Roman"/>
          <w:spacing w:val="20"/>
          <w:sz w:val="27"/>
        </w:rPr>
        <w:t> </w:t>
      </w:r>
      <w:hyperlink r:id="rId9" w:anchor="5" w:history="1"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Описание маршрута</w:t>
        </w:r>
        <w:proofErr w:type="gramStart"/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.</w:t>
        </w:r>
        <w:proofErr w:type="gramEnd"/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 xml:space="preserve"> </w:t>
        </w:r>
        <w:proofErr w:type="gramStart"/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а</w:t>
        </w:r>
        <w:proofErr w:type="gramEnd"/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ктивная часть</w:t>
        </w:r>
      </w:hyperlink>
    </w:p>
    <w:p w:rsidR="003C148F" w:rsidRPr="00C56394" w:rsidRDefault="003C148F" w:rsidP="003C148F">
      <w:pPr>
        <w:spacing w:after="0" w:line="360" w:lineRule="atLeast"/>
        <w:ind w:left="2880"/>
        <w:rPr>
          <w:rFonts w:ascii="Times New Roman" w:eastAsia="Times New Roman" w:hAnsi="Times New Roman" w:cs="Times New Roman"/>
          <w:sz w:val="27"/>
          <w:szCs w:val="27"/>
        </w:rPr>
      </w:pPr>
      <w:r w:rsidRPr="00C56394">
        <w:rPr>
          <w:rFonts w:ascii="Times New Roman" w:eastAsia="Times New Roman" w:hAnsi="Times New Roman" w:cs="Times New Roman"/>
          <w:spacing w:val="20"/>
          <w:sz w:val="27"/>
          <w:szCs w:val="27"/>
        </w:rPr>
        <w:t>6.</w:t>
      </w:r>
      <w:r w:rsidRPr="00C56394">
        <w:rPr>
          <w:rFonts w:ascii="Times New Roman" w:eastAsia="Times New Roman" w:hAnsi="Times New Roman" w:cs="Times New Roman"/>
          <w:spacing w:val="20"/>
          <w:sz w:val="27"/>
        </w:rPr>
        <w:t> </w:t>
      </w:r>
      <w:hyperlink r:id="rId10" w:anchor="6" w:history="1"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Дополнительные сведения о походе.</w:t>
        </w:r>
      </w:hyperlink>
    </w:p>
    <w:p w:rsidR="003C148F" w:rsidRPr="00C56394" w:rsidRDefault="003C148F" w:rsidP="003C148F">
      <w:pPr>
        <w:spacing w:after="0" w:line="360" w:lineRule="atLeast"/>
        <w:ind w:left="2880"/>
        <w:rPr>
          <w:rFonts w:ascii="Times New Roman" w:eastAsia="Times New Roman" w:hAnsi="Times New Roman" w:cs="Times New Roman"/>
          <w:sz w:val="27"/>
          <w:szCs w:val="27"/>
        </w:rPr>
      </w:pPr>
      <w:r w:rsidRPr="00C56394">
        <w:rPr>
          <w:rFonts w:ascii="Times New Roman" w:eastAsia="Times New Roman" w:hAnsi="Times New Roman" w:cs="Times New Roman"/>
          <w:spacing w:val="20"/>
          <w:sz w:val="27"/>
          <w:szCs w:val="27"/>
        </w:rPr>
        <w:t>7.</w:t>
      </w:r>
      <w:r w:rsidRPr="00C56394">
        <w:rPr>
          <w:rFonts w:ascii="Times New Roman" w:eastAsia="Times New Roman" w:hAnsi="Times New Roman" w:cs="Times New Roman"/>
          <w:spacing w:val="20"/>
          <w:sz w:val="27"/>
        </w:rPr>
        <w:t> </w:t>
      </w:r>
      <w:hyperlink r:id="rId11" w:anchor="7" w:history="1"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Итоги, выводы, рекомендации.</w:t>
        </w:r>
      </w:hyperlink>
    </w:p>
    <w:p w:rsidR="003C148F" w:rsidRPr="00C56394" w:rsidRDefault="003C148F" w:rsidP="003C148F">
      <w:pPr>
        <w:spacing w:after="0" w:line="360" w:lineRule="atLeast"/>
        <w:ind w:left="2880"/>
        <w:rPr>
          <w:rFonts w:ascii="Times New Roman" w:eastAsia="Times New Roman" w:hAnsi="Times New Roman" w:cs="Times New Roman"/>
          <w:sz w:val="27"/>
          <w:szCs w:val="27"/>
        </w:rPr>
      </w:pPr>
      <w:r w:rsidRPr="00C56394">
        <w:rPr>
          <w:rFonts w:ascii="Times New Roman" w:eastAsia="Times New Roman" w:hAnsi="Times New Roman" w:cs="Times New Roman"/>
          <w:spacing w:val="20"/>
          <w:sz w:val="27"/>
          <w:szCs w:val="27"/>
        </w:rPr>
        <w:t>8.</w:t>
      </w:r>
      <w:r w:rsidRPr="00C56394">
        <w:rPr>
          <w:rFonts w:ascii="Times New Roman" w:eastAsia="Times New Roman" w:hAnsi="Times New Roman" w:cs="Times New Roman"/>
          <w:spacing w:val="20"/>
          <w:sz w:val="27"/>
        </w:rPr>
        <w:t> </w:t>
      </w:r>
      <w:hyperlink r:id="rId12" w:anchor="8" w:history="1">
        <w:r w:rsidRPr="00C56394">
          <w:rPr>
            <w:rFonts w:ascii="Times New Roman" w:eastAsia="Times New Roman" w:hAnsi="Times New Roman" w:cs="Times New Roman"/>
            <w:spacing w:val="20"/>
            <w:sz w:val="27"/>
            <w:u w:val="single"/>
          </w:rPr>
          <w:t>Фото отчет </w:t>
        </w:r>
      </w:hyperlink>
    </w:p>
    <w:p w:rsidR="003C148F" w:rsidRPr="003C148F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3C148F" w:rsidRPr="003C148F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56394" w:rsidRDefault="00C56394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1"/>
      <w:bookmarkEnd w:id="0"/>
    </w:p>
    <w:p w:rsidR="00C56394" w:rsidRDefault="00C56394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СПРАВОЧНЫЕ СВЕДЕНИЯ О ПОХОДЕ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6988"/>
      </w:tblGrid>
      <w:tr w:rsidR="003C148F" w:rsidRPr="003C148F" w:rsidTr="003C148F">
        <w:trPr>
          <w:tblCellSpacing w:w="15" w:type="dxa"/>
        </w:trPr>
        <w:tc>
          <w:tcPr>
            <w:tcW w:w="13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 Вид туризма:</w:t>
            </w:r>
          </w:p>
        </w:tc>
        <w:tc>
          <w:tcPr>
            <w:tcW w:w="36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водный.</w:t>
            </w:r>
          </w:p>
        </w:tc>
      </w:tr>
      <w:tr w:rsidR="003C148F" w:rsidRPr="003C148F" w:rsidTr="003C148F">
        <w:trPr>
          <w:tblCellSpacing w:w="15" w:type="dxa"/>
        </w:trPr>
        <w:tc>
          <w:tcPr>
            <w:tcW w:w="13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 Категория сложности:</w:t>
            </w:r>
          </w:p>
        </w:tc>
        <w:tc>
          <w:tcPr>
            <w:tcW w:w="36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3C148F" w:rsidRPr="003C148F" w:rsidTr="003C148F">
        <w:trPr>
          <w:tblCellSpacing w:w="15" w:type="dxa"/>
        </w:trPr>
        <w:tc>
          <w:tcPr>
            <w:tcW w:w="13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 Сроки проведения:</w:t>
            </w:r>
          </w:p>
        </w:tc>
        <w:tc>
          <w:tcPr>
            <w:tcW w:w="36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C56394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 – 04.05.2016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148F" w:rsidRPr="003C148F" w:rsidTr="003C148F">
        <w:trPr>
          <w:tblCellSpacing w:w="15" w:type="dxa"/>
        </w:trPr>
        <w:tc>
          <w:tcPr>
            <w:tcW w:w="13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 Продолжительность:</w:t>
            </w:r>
          </w:p>
        </w:tc>
        <w:tc>
          <w:tcPr>
            <w:tcW w:w="36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C56394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, из них на активной части маршрута 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дней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148F" w:rsidRPr="003C148F" w:rsidTr="003C148F">
        <w:trPr>
          <w:tblCellSpacing w:w="15" w:type="dxa"/>
        </w:trPr>
        <w:tc>
          <w:tcPr>
            <w:tcW w:w="13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 Протяженность:</w:t>
            </w:r>
          </w:p>
        </w:tc>
        <w:tc>
          <w:tcPr>
            <w:tcW w:w="36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AB1E8B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км.</w:t>
            </w:r>
          </w:p>
        </w:tc>
      </w:tr>
      <w:tr w:rsidR="003C148F" w:rsidRPr="003C148F" w:rsidTr="003C148F">
        <w:trPr>
          <w:trHeight w:val="405"/>
          <w:tblCellSpacing w:w="15" w:type="dxa"/>
        </w:trPr>
        <w:tc>
          <w:tcPr>
            <w:tcW w:w="13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 Район:</w:t>
            </w:r>
          </w:p>
        </w:tc>
        <w:tc>
          <w:tcPr>
            <w:tcW w:w="36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районы Новосибирской области.</w:t>
            </w:r>
          </w:p>
        </w:tc>
      </w:tr>
      <w:tr w:rsidR="003C148F" w:rsidRPr="003C148F" w:rsidTr="003C148F">
        <w:trPr>
          <w:tblCellSpacing w:w="15" w:type="dxa"/>
        </w:trPr>
        <w:tc>
          <w:tcPr>
            <w:tcW w:w="13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 Нитка маршрута:</w:t>
            </w:r>
          </w:p>
        </w:tc>
        <w:tc>
          <w:tcPr>
            <w:tcW w:w="36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Иски</w:t>
            </w:r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>тим</w:t>
            </w:r>
            <w:proofErr w:type="spellEnd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д. </w:t>
            </w:r>
            <w:proofErr w:type="spellStart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>Пайвино</w:t>
            </w:r>
            <w:proofErr w:type="spellEnd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с. </w:t>
            </w:r>
            <w:proofErr w:type="spellStart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>Кинтереп</w:t>
            </w:r>
            <w:proofErr w:type="spellEnd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Березовские скалы  – </w:t>
            </w:r>
            <w:proofErr w:type="spellStart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>. Альпинист</w:t>
            </w: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 -</w:t>
            </w:r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Усть-Чем</w:t>
            </w:r>
            <w:proofErr w:type="spellEnd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AB1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="00AB1E8B">
              <w:rPr>
                <w:rFonts w:ascii="Times New Roman" w:eastAsia="Times New Roman" w:hAnsi="Times New Roman" w:cs="Times New Roman"/>
                <w:sz w:val="20"/>
                <w:szCs w:val="20"/>
              </w:rPr>
              <w:t>Девкино</w:t>
            </w:r>
            <w:proofErr w:type="spellEnd"/>
            <w:r w:rsidR="00AB1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</w:t>
            </w:r>
            <w:proofErr w:type="spellEnd"/>
            <w:r w:rsidR="00AB1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Старый </w:t>
            </w:r>
            <w:proofErr w:type="spell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Искитим</w:t>
            </w:r>
            <w:proofErr w:type="spellEnd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148F" w:rsidRPr="003C148F" w:rsidTr="003C148F">
        <w:trPr>
          <w:tblCellSpacing w:w="15" w:type="dxa"/>
        </w:trPr>
        <w:tc>
          <w:tcPr>
            <w:tcW w:w="495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8F" w:rsidRPr="003C148F" w:rsidRDefault="003C148F" w:rsidP="003C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 Препятствия, определяющие категорию сложности маршрута:</w:t>
            </w:r>
          </w:p>
        </w:tc>
      </w:tr>
      <w:tr w:rsidR="003C148F" w:rsidRPr="003C148F" w:rsidTr="003C148F">
        <w:trPr>
          <w:tblCellSpacing w:w="15" w:type="dxa"/>
        </w:trPr>
        <w:tc>
          <w:tcPr>
            <w:tcW w:w="495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/>
            </w:tblPr>
            <w:tblGrid>
              <w:gridCol w:w="1422"/>
              <w:gridCol w:w="1793"/>
              <w:gridCol w:w="1371"/>
              <w:gridCol w:w="4753"/>
            </w:tblGrid>
            <w:tr w:rsidR="004A20C6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Вид</w:t>
                  </w: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препятствия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Категория сложности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Характеристика препятствий</w:t>
                  </w:r>
                </w:p>
              </w:tc>
            </w:tr>
            <w:tr w:rsidR="004A20C6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пороги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AB1E8B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орловский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Искусственного происхождения сужение </w:t>
                  </w:r>
                  <w:r w:rsidR="00C56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реки с обливными</w:t>
                  </w: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камнями</w:t>
                  </w:r>
                  <w:r w:rsidR="00C56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мощная струя</w:t>
                  </w:r>
                  <w:r w:rsidR="004A20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 косым валом от опоры моста</w:t>
                  </w:r>
                  <w:proofErr w:type="gram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ряд бочек</w:t>
                  </w:r>
                  <w:r w:rsidR="004A20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(характерно для «нашей» воды)</w:t>
                  </w:r>
                </w:p>
              </w:tc>
            </w:tr>
            <w:tr w:rsidR="004A20C6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шиверистые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Встречались на всем протяжении реки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среднем длиной около</w:t>
                  </w:r>
                  <w:r w:rsidRPr="003C148F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 м</w:t>
                  </w:r>
                </w:p>
              </w:tc>
            </w:tr>
          </w:tbl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48F" w:rsidRPr="003C148F" w:rsidTr="003C148F">
        <w:trPr>
          <w:tblCellSpacing w:w="15" w:type="dxa"/>
        </w:trPr>
        <w:tc>
          <w:tcPr>
            <w:tcW w:w="495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8F" w:rsidRPr="003C148F" w:rsidRDefault="003C148F" w:rsidP="003C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 Состав группы:</w:t>
            </w:r>
          </w:p>
        </w:tc>
      </w:tr>
      <w:tr w:rsidR="003C148F" w:rsidRPr="003C148F" w:rsidTr="003C148F">
        <w:trPr>
          <w:tblCellSpacing w:w="15" w:type="dxa"/>
        </w:trPr>
        <w:tc>
          <w:tcPr>
            <w:tcW w:w="495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/>
            </w:tblPr>
            <w:tblGrid>
              <w:gridCol w:w="351"/>
              <w:gridCol w:w="1580"/>
              <w:gridCol w:w="1077"/>
              <w:gridCol w:w="1193"/>
              <w:gridCol w:w="1877"/>
              <w:gridCol w:w="1804"/>
              <w:gridCol w:w="1457"/>
            </w:tblGrid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Год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Опыт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Место работы (полное наименование, телефон)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Домашний адрес, телефон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Обязанности в группе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17AA1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Глибин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С.А.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  <w:r w:rsidR="00B17AA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  <w:r w:rsidR="00B17AA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к.с. р. Катунь</w:t>
                  </w: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рук.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17AA1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Тальменка» </w:t>
                  </w:r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учитель</w:t>
                  </w:r>
                  <w:r w:rsidR="006954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ОБЖ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17AA1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Тальменка, ул. Кооперативная 2 8(383)4352140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17AA1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Щербаков Сергей 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17AA1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к.с. </w:t>
                  </w:r>
                  <w:proofErr w:type="spellStart"/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уч-к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996857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Отдел полиции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Искитимский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», полицейский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996857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Тальменка, ул. Комсомольская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7769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Зам</w:t>
                  </w:r>
                  <w:r w:rsidR="007769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рук</w:t>
                  </w:r>
                  <w:r w:rsidR="007769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оводителя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81500D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Глибина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Ангелина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81500D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C148F" w:rsidRPr="003C148F" w:rsidRDefault="0081500D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</w:t>
                  </w:r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81500D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</w:t>
                  </w:r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7D2EED" w:rsidP="00D2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="008150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D3094" w:rsidP="00D667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</w:t>
                  </w:r>
                  <w:r w:rsidR="008150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авхоз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медик</w:t>
                  </w:r>
                  <w:r w:rsidR="00D667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шеф</w:t>
                  </w:r>
                  <w:r w:rsidR="006109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="00D667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повар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81500D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Ледяйкин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E1FB6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C148F" w:rsidRPr="003C148F" w:rsidRDefault="003E1FB6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</w:t>
                  </w:r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C148F"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E1FB6" w:rsidP="003E1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Уч-ся</w:t>
                  </w:r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 </w:t>
                  </w:r>
                  <w:proofErr w:type="spellStart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E1FB6" w:rsidP="00D2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711CDF" w:rsidP="00711C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снаряженец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(суда)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81500D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Огнев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Виталий 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711CDF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уч-к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711CDF" w:rsidP="00711C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Уч-ся</w:t>
                  </w:r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 </w:t>
                  </w:r>
                  <w:proofErr w:type="spellStart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711CDF" w:rsidP="00D2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214AA" w:rsidP="00D2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снаряженца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(суда)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Еремеев Андрей 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214AA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C148F" w:rsidRPr="003C148F" w:rsidRDefault="003C148F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214AA" w:rsidP="00D2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</w:t>
                  </w:r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 </w:t>
                  </w:r>
                  <w:proofErr w:type="spellStart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214AA" w:rsidP="00D2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A37A6" w:rsidP="003A3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Капитан ст. команды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Рейтер Владислав 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A37A6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C148F" w:rsidRPr="003C148F" w:rsidRDefault="003C148F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A37A6" w:rsidP="003A3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</w:t>
                  </w:r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 </w:t>
                  </w:r>
                  <w:proofErr w:type="spellStart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="002313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A37A6" w:rsidP="003A3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C5003" w:rsidP="00DC50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Штурман ст. команды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Рейтер Никита 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C5003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C148F" w:rsidRPr="003C148F" w:rsidRDefault="003C148F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C5003" w:rsidP="00DC50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</w:t>
                  </w:r>
                  <w:r w:rsidR="00251C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proofErr w:type="spellStart"/>
                  <w:r w:rsidR="00251C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="00251C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251C07" w:rsidP="00251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251C07" w:rsidP="00251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кострового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Децик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Валентина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251C07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C148F" w:rsidRPr="003C148F" w:rsidRDefault="003C148F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251C07" w:rsidP="003E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</w:t>
                  </w:r>
                  <w:r w:rsidR="003E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E0B01" w:rsidP="003E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98371B" w:rsidP="00983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Повар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Жарких Юлия 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98371B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C148F" w:rsidRPr="003C148F" w:rsidRDefault="003C148F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98371B" w:rsidP="00983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98371B" w:rsidP="00983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555B70" w:rsidP="00555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Повар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Полякова Вероника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555B70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C148F" w:rsidRPr="003C148F" w:rsidRDefault="003C148F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555B70" w:rsidP="00555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555B70" w:rsidP="00555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555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Повар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3C148F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Рязанов Никита 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A76BA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C148F" w:rsidRPr="003C148F" w:rsidRDefault="003C148F" w:rsidP="00695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A76BA" w:rsidP="00DA7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DA76BA" w:rsidP="00DA7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148F" w:rsidRPr="003C148F" w:rsidRDefault="006B3F5D" w:rsidP="006B3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Массовик-затейник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Филиппов Георгий Евгеньевич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6B3F5D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A6DAE" w:rsidRPr="003C148F" w:rsidRDefault="006B3F5D" w:rsidP="006B3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570229" w:rsidP="005702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снаряженца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(палатки)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Рютин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Артем Васильевич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2F702D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A6DAE" w:rsidRPr="003C148F" w:rsidRDefault="006B3F5D" w:rsidP="006B3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570229" w:rsidP="005702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кострового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Ткаченко Иван 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2F702D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A6DAE" w:rsidRPr="003C148F" w:rsidRDefault="006B3F5D" w:rsidP="006B3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570229" w:rsidP="005702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Капитан мл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оманды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Котов Петр 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776903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A6DAE" w:rsidRPr="003C148F" w:rsidRDefault="006B3F5D" w:rsidP="006B3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</w:t>
                  </w:r>
                  <w:r w:rsidR="007769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3D3094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Ст. костровой </w:t>
                  </w:r>
                </w:p>
              </w:tc>
            </w:tr>
            <w:tr w:rsidR="00D6678F" w:rsidRPr="003C14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Default="00BA6DAE" w:rsidP="003C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Кирикияс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Данил 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776903" w:rsidP="003C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A6DAE" w:rsidRPr="003C148F" w:rsidRDefault="006B3F5D" w:rsidP="006B3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Бердь</w:t>
                  </w:r>
                  <w:proofErr w:type="spellEnd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ПВД </w:t>
                  </w:r>
                  <w:proofErr w:type="spellStart"/>
                  <w:r w:rsidRPr="003C14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Уч-ся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МКОУ «СОШ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0F100B" w:rsidP="000F1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Тальменка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A6DAE" w:rsidRPr="003C148F" w:rsidRDefault="003D3094" w:rsidP="003D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снаряженец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(палатки)</w:t>
                  </w:r>
                </w:p>
              </w:tc>
            </w:tr>
          </w:tbl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DAE" w:rsidRPr="003C148F" w:rsidTr="003C148F">
        <w:trPr>
          <w:tblCellSpacing w:w="15" w:type="dxa"/>
        </w:trPr>
        <w:tc>
          <w:tcPr>
            <w:tcW w:w="495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6DAE" w:rsidRPr="003C148F" w:rsidRDefault="00BA6DAE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2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bookmarkEnd w:id="1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ГРАФИК ДВИЖЕНИЯ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1"/>
        <w:gridCol w:w="650"/>
        <w:gridCol w:w="3183"/>
        <w:gridCol w:w="1581"/>
        <w:gridCol w:w="2150"/>
      </w:tblGrid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Протяженность</w:t>
            </w: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участка (</w:t>
            </w:r>
            <w:proofErr w:type="gramStart"/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км</w:t>
            </w:r>
            <w:proofErr w:type="gramEnd"/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передвижения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BA6DAE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30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>. Тальменка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>Пайвино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E37327" w:rsidP="0061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Автобус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BA6DAE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BA6DAE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BA6DAE" w:rsidRP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A6DAE" w:rsidRP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>Пайвино</w:t>
            </w:r>
            <w:proofErr w:type="spellEnd"/>
            <w:r w:rsidR="00BA6DAE" w:rsidRP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BA6DAE" w:rsidRP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BA6DAE">
              <w:rPr>
                <w:rFonts w:ascii="Times New Roman" w:eastAsia="Times New Roman" w:hAnsi="Times New Roman" w:cs="Times New Roman"/>
                <w:sz w:val="20"/>
                <w:szCs w:val="20"/>
              </w:rPr>
              <w:t>Кинтереп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E37327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Сплав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Кинтереп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Березовские скалы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A84C77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427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Сплав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Березовские скалы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Альпинист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4277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Сплав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574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 Альпинист</w:t>
            </w:r>
            <w:r w:rsidR="00CE7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A427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A4277D">
              <w:rPr>
                <w:rFonts w:ascii="Times New Roman" w:eastAsia="Times New Roman" w:hAnsi="Times New Roman" w:cs="Times New Roman"/>
                <w:sz w:val="20"/>
                <w:szCs w:val="20"/>
              </w:rPr>
              <w:t>Девкино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595650" w:rsidP="0059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84C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Сплав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574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5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595650">
              <w:rPr>
                <w:rFonts w:ascii="Times New Roman" w:eastAsia="Times New Roman" w:hAnsi="Times New Roman" w:cs="Times New Roman"/>
                <w:sz w:val="20"/>
                <w:szCs w:val="20"/>
              </w:rPr>
              <w:t>Девкино</w:t>
            </w:r>
            <w:proofErr w:type="spellEnd"/>
            <w:r w:rsidR="00595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CE7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Ст. </w:t>
            </w:r>
            <w:proofErr w:type="spellStart"/>
            <w:r w:rsidR="00CE7DCA">
              <w:rPr>
                <w:rFonts w:ascii="Times New Roman" w:eastAsia="Times New Roman" w:hAnsi="Times New Roman" w:cs="Times New Roman"/>
                <w:sz w:val="20"/>
                <w:szCs w:val="20"/>
              </w:rPr>
              <w:t>Искитим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F351E3" w:rsidP="0059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Сплав</w:t>
            </w:r>
          </w:p>
        </w:tc>
      </w:tr>
      <w:tr w:rsidR="00CE7DCA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DCA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DCA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DCA" w:rsidRPr="003C148F" w:rsidRDefault="00CE7DCA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Искитим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Тальменка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DCA" w:rsidRPr="003C148F" w:rsidRDefault="00A84C77" w:rsidP="00A8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DCA" w:rsidRPr="003C148F" w:rsidRDefault="00CE7DCA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Автобус </w:t>
            </w:r>
          </w:p>
        </w:tc>
      </w:tr>
    </w:tbl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item3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bookmarkEnd w:id="2"/>
    </w:p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3"/>
      <w:bookmarkEnd w:id="3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ПОДЪЕЗДЫ И ОТЪЕЗДЫ.</w:t>
      </w:r>
    </w:p>
    <w:p w:rsidR="003C148F" w:rsidRPr="003C148F" w:rsidRDefault="00CE7DCA" w:rsidP="003C14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Добраться до с.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Пайвино</w:t>
      </w:r>
      <w:proofErr w:type="spellEnd"/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можно автобусом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Автово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кзала г. Новосибирска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Маслянино, (цена 450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всего 10 рейсов в день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2378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далее автобусом</w:t>
      </w:r>
      <w:r w:rsidR="00E206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частником до </w:t>
      </w:r>
      <w:proofErr w:type="spellStart"/>
      <w:r w:rsidR="00E206B9">
        <w:rPr>
          <w:rFonts w:ascii="Times New Roman" w:eastAsia="Times New Roman" w:hAnsi="Times New Roman" w:cs="Times New Roman"/>
          <w:color w:val="000000"/>
          <w:sz w:val="20"/>
          <w:szCs w:val="20"/>
        </w:rPr>
        <w:t>Пайвино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электричкой от Новосибирск 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Гл. до г.  Черепаново, а дальше автобусом Черепаново – Маслянино</w:t>
      </w:r>
      <w:r w:rsidR="00E206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дальше частником или автобусом до </w:t>
      </w:r>
      <w:proofErr w:type="spellStart"/>
      <w:r w:rsidR="00E206B9">
        <w:rPr>
          <w:rFonts w:ascii="Times New Roman" w:eastAsia="Times New Roman" w:hAnsi="Times New Roman" w:cs="Times New Roman"/>
          <w:color w:val="000000"/>
          <w:sz w:val="20"/>
          <w:szCs w:val="20"/>
        </w:rPr>
        <w:t>Пайвино</w:t>
      </w:r>
      <w:proofErr w:type="spellEnd"/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E206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 лучше все проблемы с заброской решить дома – нанять автобус на заброску и выброску, и будет вам </w:t>
      </w:r>
      <w:r w:rsidR="00E206B9" w:rsidRPr="003117C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счастье.</w:t>
      </w:r>
    </w:p>
    <w:p w:rsidR="003C148F" w:rsidRPr="003C148F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 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3C148F" w:rsidRPr="003C148F" w:rsidRDefault="003C148F" w:rsidP="003C14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4"/>
      <w:bookmarkEnd w:id="4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</w:t>
      </w:r>
      <w:r w:rsidRPr="003C148F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КРАТКАЯ ФИЗИКО-ГЕОГРАФИЧЕСКАЯ ХАРАКТЕРИСТИКА РАЙОНА ПУТЕШЕСТВИЯ.</w:t>
      </w:r>
    </w:p>
    <w:p w:rsidR="003C148F" w:rsidRPr="003C148F" w:rsidRDefault="003C148F" w:rsidP="003C14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Территория подрайона занимает крайний юго-восток области. Рельеф представлен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Салаирским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кряжем. Это древняя горная страна </w:t>
      </w:r>
      <w:proofErr w:type="gram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представляет из себя</w:t>
      </w:r>
      <w:proofErr w:type="gram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холмистое, увалистое низкогорье с высотами 400—450 м. Водоразделы кряжа в целом имеют плавный спокойный рельеф. В местах выхода стойких к разрушению пород образовались останцы - уступы. Самый возвышенный район Новосибирской облас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ти, который заходит в ее пределы своей северо-западной частью. Это сильно разрушенные древние горы, протянувшиеся с северо-запада на юго-восток, таящие в своих недрах огромные богатства.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Салаирский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кряж сильно расчленен реками бассейна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Берди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Чумыша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 Относительные высоты достигают 100—150 м, иногда до 200м.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Салаир характеризуется более холодным и влажным климатом. Поднятие воздушных масс над Салаиром способствует выпадению обильных осадков. Мощный слой снега (50—70 см) защищает почвы от сильного промерзания (до 50—110 см).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Самая высокая точка Новосибирской области нахо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дится в пределах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Салаирского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кряжа. Это останец юрского периода с абсолютной высотой</w:t>
      </w:r>
      <w:r w:rsidRPr="003C148F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494,85 м</w:t>
      </w:r>
      <w:r w:rsidRPr="003C148F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над уров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нем моря.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северо-западу от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Салаирского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кряжа протянулась группа холмов овальной формы, сложенных из кристал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лических пород (базальты, диабазы). Это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Буготакские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сопки. Они сравнительно невелики: их относительная вы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сота около</w:t>
      </w:r>
      <w:r w:rsidRPr="003C148F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100 метров</w:t>
      </w:r>
      <w:r w:rsidRPr="003C148F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над окружающей местностью.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На пологих склонах предгорий Салаира сохранились березово-осиновые леса, переходящие местами в пихтово-осиновую тайгу. Здесь много калины, смородины, ря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бины, малины. По берегам реки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Бердь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тянутся звонкие сосновые боры.</w:t>
      </w:r>
    </w:p>
    <w:p w:rsidR="003C148F" w:rsidRPr="003C148F" w:rsidRDefault="003C148F" w:rsidP="003C148F">
      <w:pPr>
        <w:spacing w:after="0" w:line="36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В подлесках произрастают черемуха, рябина, калина, смородина, малина и др.</w:t>
      </w:r>
    </w:p>
    <w:p w:rsidR="003C148F" w:rsidRPr="003C148F" w:rsidRDefault="003C148F" w:rsidP="003C148F">
      <w:pPr>
        <w:spacing w:after="0" w:line="36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Для Салаира характерен животный мир лесной зоны.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 Эти районы всегда привлекали туристов и краеведов. Здесь можно проложить множество интересных турист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ских маршрутов. Среди них это летний сплав по реке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Бердь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C148F" w:rsidRPr="003C148F" w:rsidRDefault="003C148F" w:rsidP="00E206B9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Данная река впадает в Обское водохранилище. Расход реки не велик, и сплав, как и по всем притокам третьего порядка </w:t>
      </w:r>
      <w:proofErr w:type="gram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реки</w:t>
      </w:r>
      <w:proofErr w:type="gram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Обь в Новосибирской области, возможен только в период большой весенней воды, что и определяет сроки возможного похода – начало мая, что в свою очередь совпадает с майскими праздниками. Таянье снегов начинается во второй половине апреля, но до начала мая передвигаться по заснеженным тающим склонам крайне сложно.</w:t>
      </w:r>
      <w:r w:rsidR="00E206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Река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Бердь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расходу достаточна для сплава практически в любое время сплавного сезона.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Растительность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Определяется растительный покров тем, что маршрут расположен в зоне смешанной хвойно-лиственной тайги, то есть основу леса составляет сосна и пихта, очень много и часто встречаются лиственные деревья – береза, осина, разного рода ивы, очень богат </w:t>
      </w:r>
      <w:proofErr w:type="gram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подлесок</w:t>
      </w:r>
      <w:proofErr w:type="gram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состоящий из самых разных кустарников, который серьезно затрудняет передвижение вне троп.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Вообще, растительность богата и разнообразна, единственное, что нас удивило это то, что при наличии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кандыка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совсем не встречалось черемши. Для меня, например, который встречал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кандык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близких количествах только на Кузнецком Алатау, это было неожиданно, так как там он растет только в тесном соседстве с черемшой.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Животный мир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Животный мир, видимо, тоже богат, так как места, несмотря на близость к мегаполису, очень глухие и мало посещаемые. Но лесник жаловался, что за годы перестройки браконьеры сильно снизили численность почти всех животных, но он же утверждал, что можно встретить и медведя, и лося, и волка. Мы встретили множество </w:t>
      </w:r>
      <w:r w:rsidR="00E206B9">
        <w:rPr>
          <w:rFonts w:ascii="Times New Roman" w:eastAsia="Times New Roman" w:hAnsi="Times New Roman" w:cs="Times New Roman"/>
          <w:color w:val="000000"/>
          <w:sz w:val="20"/>
          <w:szCs w:val="20"/>
        </w:rPr>
        <w:t>разных уток, тетерку, двух ужей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, зайца,</w:t>
      </w:r>
      <w:r w:rsidR="00E206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нескольких сурков,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одного бобра, которых (бобров) там видимо очень много, так как свежие следы их деятельности встречаются буквально на каждом шагу.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Населенные пункты, транспорт.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Административно маршрут расположен на территории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Маслянинского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Искитимского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районов Новосибирской области. До населенных пунктов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Маслянинского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можно добраться только автомобильным транспортом, но овес, прошу прощения, бензин в наше время дорог и продолжает дорожать, поэтому часть пути, </w:t>
      </w:r>
      <w:proofErr w:type="gram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proofErr w:type="gram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Черепаново</w:t>
      </w:r>
      <w:proofErr w:type="gram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можно проделать на электричке, которая пока остается самым дешевым видом транспорта. Надеюсь, таковым и останется. Также можно сократить расходы, если при завершении маршрута в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Искитимском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районе воспользоваться той же чугункой, от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Искитима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добраться до которого </w:t>
      </w:r>
      <w:proofErr w:type="gram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proofErr w:type="gram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Легостаево можно на рейсовом автобусе.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Туристское освоение</w:t>
      </w:r>
    </w:p>
    <w:p w:rsidR="003C148F" w:rsidRPr="003C148F" w:rsidRDefault="003C148F" w:rsidP="003C148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Маршрут был освоен в первой половине семидесятых годов и был пройден не только на байдарках, но и на плотах. Какое-то время маршрут использовался как тренировочный весенний, перед большими летними походами. По мере освоения Алтая, маршрут постепенно стал менее популярен, видимо из-за наличия пешей части, так как река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Суенга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, например, не стала менее популярна, туда ходили даже в смутные годы, когда туризм в целом замер. </w:t>
      </w:r>
    </w:p>
    <w:p w:rsidR="003C148F" w:rsidRPr="003C148F" w:rsidRDefault="003C148F" w:rsidP="003C148F">
      <w:pPr>
        <w:spacing w:after="0" w:line="360" w:lineRule="atLeast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5"/>
      <w:bookmarkEnd w:id="5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 ОПИСАНИЕ МАРШРУТА. АКТИВНАЯ ЧАСТЬ</w:t>
      </w:r>
    </w:p>
    <w:p w:rsidR="003C148F" w:rsidRPr="003C148F" w:rsidRDefault="00D36623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" w:name="item41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5.1. День 1–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 30.04.16</w:t>
      </w:r>
      <w:r w:rsidR="003C148F"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.</w:t>
      </w:r>
      <w:bookmarkEnd w:id="6"/>
    </w:p>
    <w:p w:rsidR="003C148F" w:rsidRPr="003C148F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</w:t>
      </w: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="00D366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Утром в 6.30 мы собрались в школе, а к 7.00. подошел заказанный автобус. Два с половиной часа и мы на берегу </w:t>
      </w:r>
      <w:proofErr w:type="spellStart"/>
      <w:r w:rsidR="00D36623">
        <w:rPr>
          <w:rFonts w:ascii="Times New Roman" w:eastAsia="Times New Roman" w:hAnsi="Times New Roman" w:cs="Times New Roman"/>
          <w:color w:val="000000"/>
          <w:sz w:val="20"/>
          <w:szCs w:val="20"/>
        </w:rPr>
        <w:t>Берди</w:t>
      </w:r>
      <w:proofErr w:type="spellEnd"/>
      <w:r w:rsidR="00D366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селе </w:t>
      </w:r>
      <w:proofErr w:type="spellStart"/>
      <w:r w:rsidR="00D36623">
        <w:rPr>
          <w:rFonts w:ascii="Times New Roman" w:eastAsia="Times New Roman" w:hAnsi="Times New Roman" w:cs="Times New Roman"/>
          <w:color w:val="000000"/>
          <w:sz w:val="20"/>
          <w:szCs w:val="20"/>
        </w:rPr>
        <w:t>Пайвино</w:t>
      </w:r>
      <w:proofErr w:type="spellEnd"/>
      <w:r w:rsidR="00D36623">
        <w:rPr>
          <w:rFonts w:ascii="Times New Roman" w:eastAsia="Times New Roman" w:hAnsi="Times New Roman" w:cs="Times New Roman"/>
          <w:color w:val="000000"/>
          <w:sz w:val="20"/>
          <w:szCs w:val="20"/>
        </w:rPr>
        <w:t>. Берег достаточно грязный, так как уровень воды понизился, а берег в удобном нам месте низкий. . В течени</w:t>
      </w:r>
      <w:proofErr w:type="gramStart"/>
      <w:r w:rsidR="00D36623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 w:rsidR="00D366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двух часов построили суда, перекусили и 13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:00 отчалили</w:t>
      </w:r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Река ровная, течение довольно сильное, средняя скорость 7,2 км/час. В </w:t>
      </w:r>
      <w:proofErr w:type="spellStart"/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>Пайвино</w:t>
      </w:r>
      <w:proofErr w:type="spellEnd"/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был разрушен подвесной мост, но по «нашей» воде прохождение под ним не представляло сложности.</w:t>
      </w:r>
      <w:r w:rsidR="00CC72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высокой воде его лучше проходить у опоры правого берега.</w:t>
      </w:r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Пройдя с. </w:t>
      </w:r>
      <w:proofErr w:type="spellStart"/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>Кинтереп</w:t>
      </w:r>
      <w:proofErr w:type="spellEnd"/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нашли ручей с чистой водой на левом берегу, </w:t>
      </w:r>
      <w:proofErr w:type="spellStart"/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>зачалились</w:t>
      </w:r>
      <w:proofErr w:type="spellEnd"/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18:30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C148F" w:rsidRPr="003C148F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 В течение ходового дня погода устойчивая, температура воздуха в предела</w:t>
      </w:r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>х нормы, осадков нет, немного мешал ветер, который постоянно дул со встречных курсов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B1C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C148F" w:rsidRDefault="00DB1CE1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Общее ходовое время: 5:30</w:t>
      </w:r>
      <w:r w:rsidR="003C148F" w:rsidRPr="003C14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DB1CE1" w:rsidRPr="003C148F" w:rsidRDefault="00DB1CE1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Пройдено: </w:t>
      </w:r>
      <w:r w:rsidR="006676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35</w:t>
      </w:r>
      <w:r w:rsidR="00CA19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км.</w:t>
      </w:r>
    </w:p>
    <w:p w:rsidR="003C148F" w:rsidRPr="003C148F" w:rsidRDefault="00CA19C2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" w:name="item42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5.2. День 2–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01.05.16</w:t>
      </w:r>
      <w:r w:rsidR="003C148F"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.</w:t>
      </w:r>
      <w:bookmarkEnd w:id="7"/>
    </w:p>
    <w:p w:rsidR="003C148F" w:rsidRPr="003C148F" w:rsidRDefault="00AA0DCA" w:rsidP="00A450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Подъем в 07:00, выход по причине Пасхи и украшения судов немного задержался, стартовали в 10.30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 идем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бодро, река хорошо тащит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Сегодня у нас наиболее живописный участок пути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Практически на каждом повороте </w:t>
      </w:r>
      <w:r w:rsidR="00A45034">
        <w:rPr>
          <w:rFonts w:ascii="Times New Roman" w:eastAsia="Times New Roman" w:hAnsi="Times New Roman" w:cs="Times New Roman"/>
          <w:color w:val="000000"/>
          <w:sz w:val="20"/>
          <w:szCs w:val="20"/>
        </w:rPr>
        <w:t>любуемся скальными выходами.</w:t>
      </w:r>
      <w:r w:rsidR="00A450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По нашему мнению именно здесь начинается самый кра</w:t>
      </w:r>
      <w:r w:rsidR="00A450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сивый участок </w:t>
      </w:r>
      <w:proofErr w:type="spellStart"/>
      <w:r w:rsidR="00A45034">
        <w:rPr>
          <w:rFonts w:ascii="Times New Roman" w:eastAsia="Times New Roman" w:hAnsi="Times New Roman" w:cs="Times New Roman"/>
          <w:color w:val="000000"/>
          <w:sz w:val="20"/>
          <w:szCs w:val="20"/>
        </w:rPr>
        <w:t>Берди</w:t>
      </w:r>
      <w:proofErr w:type="spellEnd"/>
      <w:r w:rsidR="00A450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 именно от 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скалы Собачий камень.</w:t>
      </w:r>
      <w:r w:rsidR="00A450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Немного омрачает наше продвижение </w:t>
      </w:r>
      <w:proofErr w:type="spellStart"/>
      <w:r w:rsidR="00A45034">
        <w:rPr>
          <w:rFonts w:ascii="Times New Roman" w:eastAsia="Times New Roman" w:hAnsi="Times New Roman" w:cs="Times New Roman"/>
          <w:color w:val="000000"/>
          <w:sz w:val="20"/>
          <w:szCs w:val="20"/>
        </w:rPr>
        <w:t>рафт</w:t>
      </w:r>
      <w:proofErr w:type="spellEnd"/>
      <w:r w:rsidR="00A45034">
        <w:rPr>
          <w:rFonts w:ascii="Times New Roman" w:eastAsia="Times New Roman" w:hAnsi="Times New Roman" w:cs="Times New Roman"/>
          <w:color w:val="000000"/>
          <w:sz w:val="20"/>
          <w:szCs w:val="20"/>
        </w:rPr>
        <w:t>, один из клапанов нещадно травит, и поэтому приходилось дважды подкачиваться.</w:t>
      </w:r>
    </w:p>
    <w:p w:rsidR="003C148F" w:rsidRPr="003C148F" w:rsidRDefault="00A45034" w:rsidP="003C14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планируемом месте ночевки уже стояла группа туристов, и нам пришлось пройти немного ниже. Чалка получилась достаточно сложная -  на быстротоке, но нам не хотелось уходить далеко от родника. Когда выбрались на полку, то разочарование развеялось, место оказалось очень приятным. Рядом вода</w:t>
      </w:r>
      <w:r w:rsidR="009235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C442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92356C">
        <w:rPr>
          <w:rFonts w:ascii="Times New Roman" w:eastAsia="Times New Roman" w:hAnsi="Times New Roman" w:cs="Times New Roman"/>
          <w:color w:val="000000"/>
          <w:sz w:val="20"/>
          <w:szCs w:val="20"/>
        </w:rPr>
        <w:t>замечательный родник</w:t>
      </w:r>
      <w:r w:rsidR="004C4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но летом </w:t>
      </w:r>
      <w:proofErr w:type="gramStart"/>
      <w:r w:rsidR="004C442F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proofErr w:type="gramEnd"/>
      <w:r w:rsidR="004C4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вероятно нет – это верховодка)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куча дров. </w:t>
      </w:r>
      <w:proofErr w:type="spellStart"/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Зачалились</w:t>
      </w:r>
      <w:proofErr w:type="spellEnd"/>
      <w:r w:rsidR="00493F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стоянку в 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:40.  на левом берегу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Встали раньше намеренно, так как планировали поработать на скалах. Чем, с удовольствием, и занимались остаток дня.</w:t>
      </w:r>
    </w:p>
    <w:p w:rsidR="003C148F" w:rsidRPr="003C148F" w:rsidRDefault="003C148F" w:rsidP="003C14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течение ходового дня погода </w:t>
      </w:r>
      <w:r w:rsidR="00493F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была просто замечательная. Некоторые даже умудрились загорать и «поджарить» плечи. Вечером погода стала меняться, пришла, пока еще, редкая облачность. Ночь была теплой. </w:t>
      </w:r>
    </w:p>
    <w:p w:rsidR="003C148F" w:rsidRPr="003C148F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время сплава сильно изменяются и коренные берега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Берди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: появляются холмы, скальные выходы. Берега становятся более крутыми.  Изменяется характер растительности, она становится гуще, разнообразней, появляется боле таежных и лесных видов. Становится меньше Растений-спутников человека.</w:t>
      </w:r>
    </w:p>
    <w:p w:rsidR="003C148F" w:rsidRDefault="00493FB0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Общее ходовое время: 4.10.</w:t>
      </w:r>
      <w:r w:rsidR="003C148F" w:rsidRPr="003C14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93FB0" w:rsidRPr="003C148F" w:rsidRDefault="00667676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Пройдено: 21</w:t>
      </w:r>
      <w:r w:rsidR="00493F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км.</w:t>
      </w:r>
    </w:p>
    <w:p w:rsidR="003C148F" w:rsidRPr="003C148F" w:rsidRDefault="00493FB0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" w:name="item43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5.3. День 3–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  02.05.16</w:t>
      </w:r>
      <w:r w:rsidR="003C148F"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.</w:t>
      </w:r>
      <w:bookmarkEnd w:id="8"/>
    </w:p>
    <w:p w:rsidR="002B04B7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</w:t>
      </w: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="00493FB0">
        <w:rPr>
          <w:rFonts w:ascii="Times New Roman" w:eastAsia="Times New Roman" w:hAnsi="Times New Roman" w:cs="Times New Roman"/>
          <w:color w:val="000000"/>
          <w:sz w:val="20"/>
          <w:szCs w:val="20"/>
        </w:rPr>
        <w:t>Подъем в 07:00, выход в 09:00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493F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Утро встретило солнышком, но во всем чувствовалась перемена. Река </w:t>
      </w:r>
      <w:proofErr w:type="gramStart"/>
      <w:r w:rsidR="00493FB0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прежнему</w:t>
      </w:r>
      <w:proofErr w:type="gramEnd"/>
      <w:r w:rsidR="00493F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очень хорошо тащит, и если бы не постоянные остановки  для подкачки, можно было бы пройти гораздо больше. Вечерний осмотр судна и попытка ремонта ни к чему не привели, </w:t>
      </w:r>
      <w:r w:rsidR="002C2AB0">
        <w:rPr>
          <w:rFonts w:ascii="Times New Roman" w:eastAsia="Times New Roman" w:hAnsi="Times New Roman" w:cs="Times New Roman"/>
          <w:color w:val="000000"/>
          <w:sz w:val="20"/>
          <w:szCs w:val="20"/>
        </w:rPr>
        <w:t>нужно просто менять весь клапан, а его у нас нет.</w:t>
      </w:r>
      <w:r w:rsidR="002B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          </w:t>
      </w:r>
    </w:p>
    <w:p w:rsidR="003C148F" w:rsidRPr="003C148F" w:rsidRDefault="002B04B7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Зачалились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  14:15, на правом берегу у ручья рядом со скалой Альпинист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C148F" w:rsidRPr="002B04B7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</w:t>
      </w:r>
      <w:r w:rsidR="002B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ходового дня погода стала резко меняться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B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Небо закрыли тяжелые облака, температура понизилась и стала близка 0</w:t>
      </w:r>
      <w:r w:rsidR="002B04B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о</w:t>
      </w:r>
      <w:r w:rsidR="002B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Когда </w:t>
      </w:r>
      <w:proofErr w:type="gramStart"/>
      <w:r w:rsidR="002B04B7">
        <w:rPr>
          <w:rFonts w:ascii="Times New Roman" w:eastAsia="Times New Roman" w:hAnsi="Times New Roman" w:cs="Times New Roman"/>
          <w:color w:val="000000"/>
          <w:sz w:val="20"/>
          <w:szCs w:val="20"/>
        </w:rPr>
        <w:t>проходили</w:t>
      </w:r>
      <w:proofErr w:type="gramEnd"/>
      <w:r w:rsidR="002B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устье Ика начал моросить дождь, а уже ближе к Альпинисту стал пролетать снег.  По</w:t>
      </w:r>
      <w:r w:rsidR="00B439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04B7">
        <w:rPr>
          <w:rFonts w:ascii="Times New Roman" w:eastAsia="Times New Roman" w:hAnsi="Times New Roman" w:cs="Times New Roman"/>
          <w:color w:val="000000"/>
          <w:sz w:val="20"/>
          <w:szCs w:val="20"/>
        </w:rPr>
        <w:t>времени и планам нам нужно было идти еще, но совсем не хотелось ставить лагерь в лужу и под снегом. Поэтому приняли решение вставать под Альпинистом, пока еще погода не разгулялась во всю силу. Собственно наши опасения оправдались, выдалось небольшое ветреное окно, за которое мы успели поставить лагерь и заготовить дров. Дождь и снег прекратились к ночи. Ночь очень сырая и холодная.</w:t>
      </w:r>
    </w:p>
    <w:p w:rsidR="003C148F" w:rsidRPr="002B04B7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="002B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 </w:t>
      </w:r>
      <w:r w:rsidR="002B04B7" w:rsidRPr="002B04B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Общее ходовое время 05:15</w:t>
      </w:r>
      <w:r w:rsidRPr="002B04B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 </w:t>
      </w:r>
    </w:p>
    <w:p w:rsidR="002B04B7" w:rsidRPr="002B04B7" w:rsidRDefault="00667676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Пройдено: 24</w:t>
      </w:r>
      <w:r w:rsidR="002B04B7" w:rsidRPr="002B04B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км.</w:t>
      </w:r>
    </w:p>
    <w:p w:rsidR="003C148F" w:rsidRPr="003C148F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C148F" w:rsidRPr="003C148F" w:rsidRDefault="00D2045D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" w:name="item44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5.4. День 4–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  03.05.16</w:t>
      </w:r>
      <w:r w:rsidR="003C148F"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.</w:t>
      </w:r>
      <w:bookmarkEnd w:id="9"/>
    </w:p>
    <w:p w:rsidR="003C148F" w:rsidRDefault="00D2045D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Подъем в 7.00. И снова чувствуется перемена, но вероятно к лучшему. По небу проносятся рваные, редкие облака, ветер подул с юга. Стартовали в 9.10.  Сегодня у нас день с «довеском», нужно пройти и то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расстояние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которое не пошли из-за </w:t>
      </w:r>
      <w:r w:rsidR="00C23DBE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погоды вчера. Река тоже изменилась, скорость течения уменьшилась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на треть, и веслами пришлось работать в полную силу. </w:t>
      </w:r>
      <w:r w:rsidR="003C148F"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10.50 остановились на левом берегу у моста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Легостаево, сбегали в магазин, пополнили запасы хлеба.  Обеденный перекус сделали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Усть-Чем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огромной поляне правого берега. У устья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речки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Чем порадовались быстротоку, почти последнему </w:t>
      </w:r>
      <w:r w:rsidR="00AD29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 всю оставшуюся дорогу.</w:t>
      </w:r>
    </w:p>
    <w:p w:rsidR="00AD2980" w:rsidRDefault="00AD2980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Зачалились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в 19.25. на левом берегу у деревни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Девкино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Место называется Косой брод. Расположились на высокой, сухой полке. Рядом сосновый бор с обилием дров, и, к сожалению, клещей. Покусов не было, но ползали. За водой ходили в деревню и были разочарованы, все прошлые дни мы брали воду из ручьев и были довольны, а сегодня взяли воду из уличной колонки, так она страшно отдает железом. Но вариантов других нет, пришлось довольствоваться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что есть. Уже поздно вечером проходящий мимо местный рыбак подсказал, что лучше брать воду у него их скважины. Его дом второй с краю по левой стороне. Утром мы так и поступили</w:t>
      </w:r>
      <w:r w:rsidR="00AA412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вполне приятная водичка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 </w:t>
      </w:r>
    </w:p>
    <w:p w:rsidR="00AD2980" w:rsidRDefault="00AD2980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 течени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ходового дня погода была очень хорошей. Температура поднялась выше 15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так что после вчерашнего «морозильника» отогрелись. Ветра почти не было, так что грести было комфортно, а иначе на этих плесах все руки вымотаешь. </w:t>
      </w:r>
      <w:r w:rsidR="002503F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После </w:t>
      </w:r>
      <w:proofErr w:type="spellStart"/>
      <w:r w:rsidR="002503F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Чема</w:t>
      </w:r>
      <w:proofErr w:type="spellEnd"/>
      <w:r w:rsidR="002503F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река больше напоминает пруд. По берегам мало чего привлекательного, только</w:t>
      </w:r>
      <w:r w:rsidR="001F5A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на подходе к деревне </w:t>
      </w:r>
      <w:proofErr w:type="spellStart"/>
      <w:r w:rsidR="001F5A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Девкино</w:t>
      </w:r>
      <w:proofErr w:type="spellEnd"/>
      <w:r w:rsidR="001F5A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по левому берегу начинается бор, что немного скрашивает однообразный ландшафт.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B4399F" w:rsidRDefault="00B4399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4399F" w:rsidRDefault="00B4399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Общее ходовое время: 10.15.</w:t>
      </w:r>
    </w:p>
    <w:p w:rsidR="00B4399F" w:rsidRPr="00B4399F" w:rsidRDefault="00B4399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Пройдено: </w:t>
      </w:r>
      <w:r w:rsidR="0066767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34 км</w:t>
      </w:r>
    </w:p>
    <w:p w:rsidR="003C148F" w:rsidRPr="003C148F" w:rsidRDefault="001F5AA3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5.5 День 5-й   04.05.16</w:t>
      </w:r>
      <w:r w:rsidR="003C148F"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.</w:t>
      </w:r>
    </w:p>
    <w:p w:rsidR="003C148F" w:rsidRDefault="00B4399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 Подъем в 07:00, выход со стоянки 08:30. Стартовали рано, так как сегодня предстоит пройти достаточно много, ну и мысли о доме</w:t>
      </w:r>
      <w:r w:rsidR="00D84729">
        <w:rPr>
          <w:rFonts w:ascii="Times New Roman" w:eastAsia="Times New Roman" w:hAnsi="Times New Roman" w:cs="Times New Roman"/>
          <w:color w:val="000000"/>
          <w:sz w:val="20"/>
          <w:szCs w:val="20"/>
        </w:rPr>
        <w:t>, конечно,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подгоняли народ. </w:t>
      </w:r>
      <w:r w:rsidR="00D847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 деревни </w:t>
      </w:r>
      <w:proofErr w:type="spellStart"/>
      <w:r w:rsidR="00D84729">
        <w:rPr>
          <w:rFonts w:ascii="Times New Roman" w:eastAsia="Times New Roman" w:hAnsi="Times New Roman" w:cs="Times New Roman"/>
          <w:color w:val="000000"/>
          <w:sz w:val="20"/>
          <w:szCs w:val="20"/>
        </w:rPr>
        <w:t>Харино</w:t>
      </w:r>
      <w:proofErr w:type="spellEnd"/>
      <w:r w:rsidR="00D847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пришлось погрести, ветерок хоть и не сильный, но постоянно дул </w:t>
      </w:r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лицо и замедлял наше продвижение. В 11.40. подошли к мосту через </w:t>
      </w:r>
      <w:proofErr w:type="spellStart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>Бердь</w:t>
      </w:r>
      <w:proofErr w:type="spellEnd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и главному препятствию на маршруте. </w:t>
      </w:r>
      <w:proofErr w:type="spellStart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>Зачалились</w:t>
      </w:r>
      <w:proofErr w:type="spellEnd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дамбе правого берега, провели разведку. Препятствие по этой воде оказалось легко </w:t>
      </w:r>
      <w:proofErr w:type="gramStart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>проходимым</w:t>
      </w:r>
      <w:proofErr w:type="gramEnd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начинать двигаться в створ от правого берега тогда струя проносит почти по центру створа. Ниже моста стояла хорошая </w:t>
      </w:r>
      <w:proofErr w:type="spellStart"/>
      <w:proofErr w:type="gramStart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>шивера</w:t>
      </w:r>
      <w:proofErr w:type="spellEnd"/>
      <w:proofErr w:type="gramEnd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которая упиралась в нанесенные паводком деревья. </w:t>
      </w:r>
      <w:proofErr w:type="gramStart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>Это</w:t>
      </w:r>
      <w:proofErr w:type="gramEnd"/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пожалуй единственная проблема, которую нам удалось решить выгребая со струи к правому берегу с половины ее длинны.</w:t>
      </w:r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Вначале прошел катамаран, так как народ на нем шел более подготовленный. После прохождения они встали на страховку, так же двоих с «морковками» поставили ниже моста. Авария 2010 года не позволяла нам расслабляться </w:t>
      </w:r>
      <w:proofErr w:type="gramStart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>даже</w:t>
      </w:r>
      <w:proofErr w:type="gramEnd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несмотря на то, что это препятствие для </w:t>
      </w:r>
      <w:proofErr w:type="spellStart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>рафта</w:t>
      </w:r>
      <w:proofErr w:type="spellEnd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совершенно не опасно. Но, как говорится – лучше </w:t>
      </w:r>
      <w:proofErr w:type="spellStart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перебдеть</w:t>
      </w:r>
      <w:proofErr w:type="spellEnd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 Дальше оставалось только налегать на весла. Уже почти перед самым финишем есть приятная </w:t>
      </w:r>
      <w:proofErr w:type="spellStart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>шивера</w:t>
      </w:r>
      <w:proofErr w:type="spellEnd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где народ весело </w:t>
      </w:r>
      <w:proofErr w:type="spellStart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>поверещал</w:t>
      </w:r>
      <w:proofErr w:type="spellEnd"/>
      <w:r w:rsidR="005F5E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валах, и даже был нещадно обрызган.</w:t>
      </w:r>
      <w:r w:rsidR="00854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F5E36" w:rsidRDefault="005F5E36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Зачалились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финишную чалку в 18.00.  Поляна на левом берегу после левого поворота сухая и чистая. У нас остался час до транспорта. </w:t>
      </w:r>
      <w:r w:rsidR="00EC70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Разобрали и помыли суда, а вот просушку отложили на домашнюю работу, очень не хотелось задерживать оплаченный транспорт. Выброска прошла точно по графику, и в половине девятого мы были на крыльце школы.</w:t>
      </w:r>
    </w:p>
    <w:p w:rsidR="00EC70B5" w:rsidRPr="00EC70B5" w:rsidRDefault="00EC70B5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ходового дня погода была хорошей. Если утром дул небольшой встречный ветерок, то к обеду установился почти полный штиль</w:t>
      </w:r>
      <w:r w:rsidR="000874A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температура повысилась до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C148F" w:rsidRDefault="00EC70B5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Общее ходовое время 09:30</w:t>
      </w:r>
      <w:r w:rsidR="003C148F" w:rsidRPr="003C14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EC70B5" w:rsidRPr="003C148F" w:rsidRDefault="00EC70B5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Пройдено: </w:t>
      </w:r>
      <w:r w:rsidR="006676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38 км.</w:t>
      </w:r>
    </w:p>
    <w:p w:rsidR="003C148F" w:rsidRPr="003C148F" w:rsidRDefault="003C148F" w:rsidP="00667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Итого:</w:t>
      </w:r>
    </w:p>
    <w:p w:rsidR="003C148F" w:rsidRPr="003C148F" w:rsidRDefault="003C148F" w:rsidP="003C148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 дней сплава: </w:t>
      </w:r>
      <w:r w:rsidR="00EC70B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3C148F" w:rsidRPr="003C148F" w:rsidRDefault="003C148F" w:rsidP="003C148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 всего дней похода: </w:t>
      </w:r>
      <w:r w:rsidR="00EC70B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3C148F" w:rsidRPr="003C148F" w:rsidRDefault="003C148F" w:rsidP="0066767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Symbol" w:eastAsia="Times New Roman" w:hAnsi="Symbol" w:cs="Times New Roman"/>
          <w:color w:val="000000"/>
          <w:sz w:val="20"/>
          <w:szCs w:val="20"/>
        </w:rPr>
        <w:lastRenderedPageBreak/>
        <w:t>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 дневок: </w:t>
      </w:r>
      <w:r w:rsidR="00EC70B5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3C148F" w:rsidRPr="003C148F" w:rsidRDefault="003C148F" w:rsidP="003C148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 запасных дней, использованных на дневки: </w:t>
      </w:r>
      <w:r w:rsidR="00EC70B5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3C148F" w:rsidRPr="003C148F" w:rsidRDefault="003C148F" w:rsidP="003C148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="00EC70B5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 часов хода: 34:4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3C148F" w:rsidRPr="003C148F" w:rsidRDefault="003C148F" w:rsidP="001A4D1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" w:name="6"/>
      <w:bookmarkEnd w:id="10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 ДОПОЛНИТЕЛЬНЫЕ СВЕДЕНИЯ О ПОХОДЕ.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" w:name="snarlist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6.1 Список общественного снаряжения</w:t>
      </w:r>
      <w:bookmarkEnd w:id="11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33"/>
        <w:gridCol w:w="1190"/>
        <w:gridCol w:w="1448"/>
        <w:gridCol w:w="1190"/>
      </w:tblGrid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Личное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катамаран </w:t>
            </w:r>
            <w:proofErr w:type="gram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–ч</w:t>
            </w:r>
            <w:proofErr w:type="gramEnd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етверка «</w:t>
            </w:r>
            <w:proofErr w:type="spell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Басег</w:t>
            </w:r>
            <w:proofErr w:type="spellEnd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рюкзак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1A4D11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D11" w:rsidRPr="003C148F" w:rsidRDefault="001A4D11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Рафт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D11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D11" w:rsidRPr="003C148F" w:rsidRDefault="001A4D11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D11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Весло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3287D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"чалка"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коврик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proofErr w:type="gramStart"/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"морковка"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КЛМН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Костровое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C148F">
              <w:rPr>
                <w:rFonts w:ascii="Times New Roman" w:eastAsia="Times New Roman" w:hAnsi="Times New Roman" w:cs="Times New Roman"/>
                <w:sz w:val="20"/>
                <w:lang w:val="en-US"/>
              </w:rPr>
              <w:t> </w:t>
            </w:r>
            <w:proofErr w:type="spell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Спасжилет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тент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C148F" w:rsidRPr="003C148F" w:rsidRDefault="003C148F" w:rsidP="00AA4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" w:name="smeta"/>
      <w:bookmarkEnd w:id="12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6.2 Смета расходов.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88"/>
        <w:gridCol w:w="2484"/>
      </w:tblGrid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одного человека (руб.)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Заброска и выброска снаряжения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 руб.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на маршруте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 руб.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A4D11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" w:name="ves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bookmarkEnd w:id="13"/>
    </w:p>
    <w:p w:rsidR="00AA412E" w:rsidRDefault="003C148F" w:rsidP="00AA4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3C148F" w:rsidRPr="003C148F" w:rsidRDefault="003C148F" w:rsidP="00AA4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6.3 Весовые характеристики груза взятого на маршрут: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92"/>
        <w:gridCol w:w="1432"/>
        <w:gridCol w:w="2372"/>
      </w:tblGrid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332C5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группу в 17</w:t>
            </w:r>
            <w:r w:rsidR="003C148F" w:rsidRPr="003C1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человека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(всего/ в день)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4,1 \ 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332C5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69,7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снаряжение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332C5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C148F"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332C5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139,4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снаряжение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332C5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C148F" w:rsidRPr="003C148F" w:rsidTr="003C14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3C148F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332C5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48F" w:rsidRPr="003C148F" w:rsidRDefault="001332C5" w:rsidP="003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294,1</w:t>
            </w:r>
          </w:p>
        </w:tc>
      </w:tr>
    </w:tbl>
    <w:p w:rsidR="003C148F" w:rsidRPr="003C148F" w:rsidRDefault="003C148F" w:rsidP="003C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3C148F" w:rsidRPr="003C148F" w:rsidRDefault="003C148F" w:rsidP="003C1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" w:name="7"/>
      <w:bookmarkEnd w:id="14"/>
      <w:r w:rsidRPr="003C1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7. ИТОГИ, ВЫВОДЫ, РЕКОМЕНДАЦИИ.</w:t>
      </w:r>
    </w:p>
    <w:p w:rsidR="003C148F" w:rsidRPr="003C148F" w:rsidRDefault="003C148F" w:rsidP="003C1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Поход оставил очень приятные впечатления. Многие участники похода впервые проходили этот маршрут, и честно </w:t>
      </w:r>
      <w:proofErr w:type="gram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говоря</w:t>
      </w:r>
      <w:proofErr w:type="gram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ожидали от этих мест такой красоты и притягательности. Тем более впечатлило то, что такая необычайно красивая и местами завораживающая природа находится совсем недалеко от нас, всегда доступна, но почему-то так мало используема в туристском и рекреационном направлениях.</w:t>
      </w:r>
    </w:p>
    <w:p w:rsidR="003C148F" w:rsidRPr="003C148F" w:rsidRDefault="001332C5" w:rsidP="003C1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 легко проходится за 5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дней (без дневок) и позволяет увидеть места поистине райской красоты. На всем протяжении маршрута много леса, дров, хо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роших полян для ночлега,</w:t>
      </w:r>
      <w:r w:rsidR="003C148F"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мест для рыбалки и чудесных пейзажей. Места вдоль реки обитаемы, поэтому в случае ЧП можно дойти по реке до ближайшей деревни и завершить маршрут.</w:t>
      </w:r>
    </w:p>
    <w:p w:rsidR="003C148F" w:rsidRPr="003C148F" w:rsidRDefault="003C148F" w:rsidP="003C1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Одно из достоинств маршрута — л</w:t>
      </w:r>
      <w:r w:rsidR="001332C5">
        <w:rPr>
          <w:rFonts w:ascii="Times New Roman" w:eastAsia="Times New Roman" w:hAnsi="Times New Roman" w:cs="Times New Roman"/>
          <w:color w:val="000000"/>
          <w:sz w:val="20"/>
          <w:szCs w:val="20"/>
        </w:rPr>
        <w:t>егкость подъездов и отъездов.  Н</w:t>
      </w: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особо </w:t>
      </w:r>
      <w:proofErr w:type="spellStart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затратен</w:t>
      </w:r>
      <w:proofErr w:type="spellEnd"/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он и в финансовом плане. В тоже время он подходит для людей любых возрастов и навыков от 5 лет и до … </w:t>
      </w:r>
    </w:p>
    <w:p w:rsidR="003C148F" w:rsidRDefault="003C148F" w:rsidP="003C1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В общем, туристы всех направлений, рыбаки, охотники, и просто искатели приключений, дерзайте, тонна удовольствия, и отличный заряд бодрости вам обеспечен!</w:t>
      </w:r>
    </w:p>
    <w:p w:rsidR="00AA412E" w:rsidRPr="003C148F" w:rsidRDefault="00AA412E" w:rsidP="003C1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148F" w:rsidRPr="003C148F" w:rsidRDefault="003C148F" w:rsidP="003C148F">
      <w:pPr>
        <w:spacing w:after="0" w:line="36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C148F" w:rsidRPr="003C148F" w:rsidRDefault="003C148F" w:rsidP="003C1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48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60B9C" w:rsidRDefault="00860B9C" w:rsidP="003C148F">
      <w:pPr>
        <w:ind w:left="-851"/>
      </w:pPr>
    </w:p>
    <w:sectPr w:rsidR="00860B9C" w:rsidSect="0047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48F"/>
    <w:rsid w:val="000874A1"/>
    <w:rsid w:val="000F100B"/>
    <w:rsid w:val="001332C5"/>
    <w:rsid w:val="001A4D11"/>
    <w:rsid w:val="001F5AA3"/>
    <w:rsid w:val="0023135D"/>
    <w:rsid w:val="00237822"/>
    <w:rsid w:val="002503F0"/>
    <w:rsid w:val="00251C07"/>
    <w:rsid w:val="002B04B7"/>
    <w:rsid w:val="002C2AB0"/>
    <w:rsid w:val="002F702D"/>
    <w:rsid w:val="003117C6"/>
    <w:rsid w:val="00316EFC"/>
    <w:rsid w:val="0033287D"/>
    <w:rsid w:val="003A37A6"/>
    <w:rsid w:val="003C148F"/>
    <w:rsid w:val="003D3094"/>
    <w:rsid w:val="003E0B01"/>
    <w:rsid w:val="003E1FB6"/>
    <w:rsid w:val="004713FB"/>
    <w:rsid w:val="00493FB0"/>
    <w:rsid w:val="004A20C6"/>
    <w:rsid w:val="004C442F"/>
    <w:rsid w:val="00555B70"/>
    <w:rsid w:val="00570229"/>
    <w:rsid w:val="00595650"/>
    <w:rsid w:val="005F5E36"/>
    <w:rsid w:val="0061098A"/>
    <w:rsid w:val="00667676"/>
    <w:rsid w:val="0069540B"/>
    <w:rsid w:val="006B3F5D"/>
    <w:rsid w:val="00711CDF"/>
    <w:rsid w:val="00776903"/>
    <w:rsid w:val="007D2EED"/>
    <w:rsid w:val="0081366A"/>
    <w:rsid w:val="0081500D"/>
    <w:rsid w:val="00854C04"/>
    <w:rsid w:val="00860B9C"/>
    <w:rsid w:val="0092356C"/>
    <w:rsid w:val="00981625"/>
    <w:rsid w:val="0098371B"/>
    <w:rsid w:val="00996857"/>
    <w:rsid w:val="009D0E00"/>
    <w:rsid w:val="00A4277D"/>
    <w:rsid w:val="00A45034"/>
    <w:rsid w:val="00A84C77"/>
    <w:rsid w:val="00AA0DCA"/>
    <w:rsid w:val="00AA412E"/>
    <w:rsid w:val="00AB1E8B"/>
    <w:rsid w:val="00AD2980"/>
    <w:rsid w:val="00AF480A"/>
    <w:rsid w:val="00B051EB"/>
    <w:rsid w:val="00B17AA1"/>
    <w:rsid w:val="00B4399F"/>
    <w:rsid w:val="00BA6DAE"/>
    <w:rsid w:val="00C23DBE"/>
    <w:rsid w:val="00C56394"/>
    <w:rsid w:val="00CA19C2"/>
    <w:rsid w:val="00CA5D5E"/>
    <w:rsid w:val="00CC7220"/>
    <w:rsid w:val="00CE7DCA"/>
    <w:rsid w:val="00D2045D"/>
    <w:rsid w:val="00D214AA"/>
    <w:rsid w:val="00D36623"/>
    <w:rsid w:val="00D574BA"/>
    <w:rsid w:val="00D6678F"/>
    <w:rsid w:val="00D84729"/>
    <w:rsid w:val="00DA76BA"/>
    <w:rsid w:val="00DB1CE1"/>
    <w:rsid w:val="00DC5003"/>
    <w:rsid w:val="00E206B9"/>
    <w:rsid w:val="00E37327"/>
    <w:rsid w:val="00EC70B5"/>
    <w:rsid w:val="00F351E3"/>
    <w:rsid w:val="00FC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8-bold">
    <w:name w:val="text18-bold"/>
    <w:basedOn w:val="a0"/>
    <w:rsid w:val="003C148F"/>
  </w:style>
  <w:style w:type="character" w:customStyle="1" w:styleId="apple-converted-space">
    <w:name w:val="apple-converted-space"/>
    <w:basedOn w:val="a0"/>
    <w:rsid w:val="003C148F"/>
  </w:style>
  <w:style w:type="character" w:styleId="a4">
    <w:name w:val="Hyperlink"/>
    <w:basedOn w:val="a0"/>
    <w:uiPriority w:val="99"/>
    <w:semiHidden/>
    <w:unhideWhenUsed/>
    <w:rsid w:val="003C1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-kasta.ucoz.ru/ekspeditsiyaberd2008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-kasta.ucoz.ru/ekspeditsiyaberd2008.htm" TargetMode="External"/><Relationship Id="rId12" Type="http://schemas.openxmlformats.org/officeDocument/2006/relationships/hyperlink" Target="http://ta-kasta.ucoz.ru/ekspeditsiyaberd200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a-kasta.ucoz.ru/ekspeditsiyaberd2008.htm" TargetMode="External"/><Relationship Id="rId11" Type="http://schemas.openxmlformats.org/officeDocument/2006/relationships/hyperlink" Target="http://ta-kasta.ucoz.ru/ekspeditsiyaberd2008.htm" TargetMode="External"/><Relationship Id="rId5" Type="http://schemas.openxmlformats.org/officeDocument/2006/relationships/hyperlink" Target="http://ta-kasta.ucoz.ru/ekspeditsiyaberd2008.htm" TargetMode="External"/><Relationship Id="rId10" Type="http://schemas.openxmlformats.org/officeDocument/2006/relationships/hyperlink" Target="http://ta-kasta.ucoz.ru/ekspeditsiyaberd200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-kasta.ucoz.ru/ekspeditsiyaberd200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405E-5738-4271-A10A-B0F7B4D5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2016-05-29T08:01:00Z</dcterms:created>
  <dcterms:modified xsi:type="dcterms:W3CDTF">2016-06-13T02:26:00Z</dcterms:modified>
</cp:coreProperties>
</file>